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ED" w:rsidRDefault="002376E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376ED" w:rsidRDefault="002376ED">
      <w:pPr>
        <w:pStyle w:val="ConsPlusNormal"/>
        <w:jc w:val="both"/>
        <w:outlineLvl w:val="0"/>
      </w:pPr>
    </w:p>
    <w:p w:rsidR="002376ED" w:rsidRDefault="002376ED">
      <w:pPr>
        <w:pStyle w:val="ConsPlusTitle"/>
        <w:jc w:val="center"/>
        <w:outlineLvl w:val="0"/>
      </w:pPr>
      <w:r>
        <w:t>ПРАВИТЕЛЬСТВО РОСТОВСКОЙ ОБЛАСТИ</w:t>
      </w:r>
    </w:p>
    <w:p w:rsidR="002376ED" w:rsidRDefault="002376ED">
      <w:pPr>
        <w:pStyle w:val="ConsPlusTitle"/>
        <w:jc w:val="center"/>
      </w:pPr>
    </w:p>
    <w:p w:rsidR="002376ED" w:rsidRDefault="002376ED">
      <w:pPr>
        <w:pStyle w:val="ConsPlusTitle"/>
        <w:jc w:val="center"/>
      </w:pPr>
      <w:r>
        <w:t>ПОСТАНОВЛЕНИЕ</w:t>
      </w:r>
    </w:p>
    <w:p w:rsidR="002376ED" w:rsidRDefault="002376ED">
      <w:pPr>
        <w:pStyle w:val="ConsPlusTitle"/>
        <w:jc w:val="center"/>
      </w:pPr>
      <w:r>
        <w:t>от 10 октября 2013 г. N 632</w:t>
      </w:r>
    </w:p>
    <w:p w:rsidR="002376ED" w:rsidRDefault="002376ED">
      <w:pPr>
        <w:pStyle w:val="ConsPlusTitle"/>
        <w:jc w:val="center"/>
      </w:pPr>
    </w:p>
    <w:p w:rsidR="002376ED" w:rsidRDefault="002376ED">
      <w:pPr>
        <w:pStyle w:val="ConsPlusTitle"/>
        <w:jc w:val="center"/>
      </w:pPr>
      <w:r>
        <w:t>ОБ УТВЕРЖДЕНИИ ПОЛОЖЕНИЯ ОБ ОБЩЕСТВЕННЫХ СОВЕТАХ</w:t>
      </w:r>
    </w:p>
    <w:p w:rsidR="002376ED" w:rsidRDefault="002376ED">
      <w:pPr>
        <w:pStyle w:val="ConsPlusTitle"/>
        <w:jc w:val="center"/>
      </w:pPr>
      <w:r>
        <w:t>ПРИ ОРГАНАХ ИСПОЛНИТЕЛЬНОЙ ВЛАСТИ РОСТОВСКОЙ ОБЛАСТИ</w:t>
      </w:r>
    </w:p>
    <w:p w:rsidR="002376ED" w:rsidRDefault="002376E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76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76ED" w:rsidRDefault="00237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76ED" w:rsidRDefault="002376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РО</w:t>
            </w:r>
          </w:p>
          <w:p w:rsidR="002376ED" w:rsidRDefault="002376ED">
            <w:pPr>
              <w:pStyle w:val="ConsPlusNormal"/>
              <w:jc w:val="center"/>
            </w:pPr>
            <w:r>
              <w:rPr>
                <w:color w:val="392C69"/>
              </w:rPr>
              <w:t>от 24.08.2017 N 586)</w:t>
            </w:r>
          </w:p>
        </w:tc>
      </w:tr>
    </w:tbl>
    <w:p w:rsidR="002376ED" w:rsidRDefault="002376ED">
      <w:pPr>
        <w:pStyle w:val="ConsPlusNormal"/>
        <w:jc w:val="center"/>
      </w:pPr>
    </w:p>
    <w:p w:rsidR="002376ED" w:rsidRDefault="002376E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2 статьи 22.1</w:t>
        </w:r>
      </w:hyperlink>
      <w:r>
        <w:t xml:space="preserve"> Областного закона от 06.07.2011 N 619-ЗС "Об Общественной палате Ростовской области" Правительство Ростовской области постановляет: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об общественных советах при органах исполнительной власти Ростовской области согласно приложению.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Ростовской области от 11.07.2013 N 440 "О порядке образования общественных советов при органах исполнительной власти Ростовской области".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3. Контроль за выполнением постановления возложить на заместителя Губернатора Ростовской области Гончарова В.Г.</w:t>
      </w: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</w:pPr>
      <w:r>
        <w:t>Губернатор</w:t>
      </w:r>
    </w:p>
    <w:p w:rsidR="002376ED" w:rsidRDefault="002376ED">
      <w:pPr>
        <w:pStyle w:val="ConsPlusNormal"/>
        <w:jc w:val="right"/>
      </w:pPr>
      <w:r>
        <w:t>Ростовской области</w:t>
      </w:r>
    </w:p>
    <w:p w:rsidR="002376ED" w:rsidRDefault="002376ED">
      <w:pPr>
        <w:pStyle w:val="ConsPlusNormal"/>
        <w:jc w:val="right"/>
      </w:pPr>
      <w:r>
        <w:t>В.Ю.ГОЛУБЕВ</w:t>
      </w:r>
    </w:p>
    <w:p w:rsidR="002376ED" w:rsidRDefault="002376ED">
      <w:pPr>
        <w:pStyle w:val="ConsPlusNormal"/>
      </w:pPr>
      <w:r>
        <w:t>Постановление вносит</w:t>
      </w:r>
    </w:p>
    <w:p w:rsidR="002376ED" w:rsidRDefault="002376ED">
      <w:pPr>
        <w:pStyle w:val="ConsPlusNormal"/>
        <w:spacing w:before="280"/>
      </w:pPr>
      <w:r>
        <w:t>министерство внутренней и</w:t>
      </w:r>
    </w:p>
    <w:p w:rsidR="002376ED" w:rsidRDefault="002376ED">
      <w:pPr>
        <w:pStyle w:val="ConsPlusNormal"/>
        <w:spacing w:before="280"/>
      </w:pPr>
      <w:r>
        <w:t>информационной политики</w:t>
      </w:r>
    </w:p>
    <w:p w:rsidR="002376ED" w:rsidRDefault="002376ED">
      <w:pPr>
        <w:pStyle w:val="ConsPlusNormal"/>
        <w:spacing w:before="280"/>
      </w:pPr>
      <w:r>
        <w:t>Ростовской области</w:t>
      </w: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  <w:outlineLvl w:val="0"/>
      </w:pPr>
      <w:r>
        <w:lastRenderedPageBreak/>
        <w:t>Приложение</w:t>
      </w:r>
    </w:p>
    <w:p w:rsidR="002376ED" w:rsidRDefault="002376ED">
      <w:pPr>
        <w:pStyle w:val="ConsPlusNormal"/>
        <w:jc w:val="right"/>
      </w:pPr>
      <w:r>
        <w:t>к постановлению</w:t>
      </w:r>
    </w:p>
    <w:p w:rsidR="002376ED" w:rsidRDefault="002376ED">
      <w:pPr>
        <w:pStyle w:val="ConsPlusNormal"/>
        <w:jc w:val="right"/>
      </w:pPr>
      <w:r>
        <w:t>Правительства</w:t>
      </w:r>
    </w:p>
    <w:p w:rsidR="002376ED" w:rsidRDefault="002376ED">
      <w:pPr>
        <w:pStyle w:val="ConsPlusNormal"/>
        <w:jc w:val="right"/>
      </w:pPr>
      <w:r>
        <w:t>Ростовской области</w:t>
      </w:r>
    </w:p>
    <w:p w:rsidR="002376ED" w:rsidRDefault="002376ED">
      <w:pPr>
        <w:pStyle w:val="ConsPlusNormal"/>
        <w:jc w:val="right"/>
      </w:pPr>
      <w:r>
        <w:t>от 10.10.2013 N 632</w:t>
      </w:r>
    </w:p>
    <w:p w:rsidR="002376ED" w:rsidRDefault="002376ED">
      <w:pPr>
        <w:pStyle w:val="ConsPlusNormal"/>
        <w:jc w:val="center"/>
      </w:pPr>
    </w:p>
    <w:p w:rsidR="002376ED" w:rsidRDefault="002376ED">
      <w:pPr>
        <w:pStyle w:val="ConsPlusTitle"/>
        <w:jc w:val="center"/>
      </w:pPr>
      <w:bookmarkStart w:id="0" w:name="P35"/>
      <w:bookmarkEnd w:id="0"/>
      <w:r>
        <w:t>ПОЛОЖЕНИЕ</w:t>
      </w:r>
    </w:p>
    <w:p w:rsidR="002376ED" w:rsidRDefault="002376ED">
      <w:pPr>
        <w:pStyle w:val="ConsPlusTitle"/>
        <w:jc w:val="center"/>
      </w:pPr>
      <w:r>
        <w:t>ОБ ОБЩЕСТВЕННЫХ СОВЕТАХ ПРИ ОРГАНАХ</w:t>
      </w:r>
    </w:p>
    <w:p w:rsidR="002376ED" w:rsidRDefault="002376ED">
      <w:pPr>
        <w:pStyle w:val="ConsPlusTitle"/>
        <w:jc w:val="center"/>
      </w:pPr>
      <w:r>
        <w:t>ИСПОЛНИТЕЛЬНОЙ ВЛАСТИ РОСТОВСКОЙ ОБЛАСТИ</w:t>
      </w:r>
    </w:p>
    <w:p w:rsidR="002376ED" w:rsidRDefault="002376E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76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76ED" w:rsidRDefault="00237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76ED" w:rsidRDefault="002376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РО</w:t>
            </w:r>
          </w:p>
          <w:p w:rsidR="002376ED" w:rsidRDefault="002376ED">
            <w:pPr>
              <w:pStyle w:val="ConsPlusNormal"/>
              <w:jc w:val="center"/>
            </w:pPr>
            <w:r>
              <w:rPr>
                <w:color w:val="392C69"/>
              </w:rPr>
              <w:t>от 24.08.2017 N 586)</w:t>
            </w:r>
          </w:p>
        </w:tc>
      </w:tr>
    </w:tbl>
    <w:p w:rsidR="002376ED" w:rsidRDefault="002376ED">
      <w:pPr>
        <w:pStyle w:val="ConsPlusNormal"/>
        <w:jc w:val="center"/>
      </w:pPr>
    </w:p>
    <w:p w:rsidR="002376ED" w:rsidRDefault="002376ED">
      <w:pPr>
        <w:pStyle w:val="ConsPlusNormal"/>
        <w:jc w:val="center"/>
        <w:outlineLvl w:val="1"/>
      </w:pPr>
      <w:r>
        <w:t>1. Общие положения</w:t>
      </w:r>
    </w:p>
    <w:p w:rsidR="002376ED" w:rsidRDefault="002376ED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РО</w:t>
      </w:r>
    </w:p>
    <w:p w:rsidR="002376ED" w:rsidRDefault="002376ED">
      <w:pPr>
        <w:pStyle w:val="ConsPlusNormal"/>
        <w:jc w:val="center"/>
      </w:pPr>
      <w:r>
        <w:t>от 24.08.2017 N 586)</w:t>
      </w:r>
    </w:p>
    <w:p w:rsidR="002376ED" w:rsidRDefault="002376ED">
      <w:pPr>
        <w:pStyle w:val="ConsPlusNormal"/>
        <w:jc w:val="both"/>
      </w:pPr>
    </w:p>
    <w:p w:rsidR="002376ED" w:rsidRDefault="002376ED">
      <w:pPr>
        <w:pStyle w:val="ConsPlusNormal"/>
        <w:ind w:firstLine="540"/>
        <w:jc w:val="both"/>
      </w:pPr>
      <w:r>
        <w:t>1.1. Общественные советы при органах исполнительной власти Ростовской области (далее - общественные советы) признаны обеспечить учет потребностей и интересов граждан Российской Федерации, защиту прав и свобод граждан Российской Федерации и прав общественных объединений при осуществлении государственной политики в части, относящейся к сфере деятельности органа исполнительной власти Ростовской области, а также в целях осуществления общественного контроля за деятельностью соответствующего органа исполнительной власти Ростовской области.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1.2. Общественные советы являются постоянно действующими совещательно-консультативными органами общественного контроля.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1.3. В своей деятельности общественные советы руководствуются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иными нормативными правовыми актами Российской Федерации, </w:t>
      </w:r>
      <w:hyperlink r:id="rId11" w:history="1">
        <w:r>
          <w:rPr>
            <w:color w:val="0000FF"/>
          </w:rPr>
          <w:t>Уставом</w:t>
        </w:r>
      </w:hyperlink>
      <w:r>
        <w:t xml:space="preserve"> Ростовской области, областными законами, иными нормативными правовыми актами Ростовской области, а также настоящим Положением.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jc w:val="center"/>
        <w:outlineLvl w:val="1"/>
      </w:pPr>
      <w:r>
        <w:t>2. Задачи, функции и права общественных советов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ind w:firstLine="540"/>
        <w:jc w:val="both"/>
      </w:pPr>
      <w:r>
        <w:t>2.1. Основными задачами общественных советов являются: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обеспечение взаимодействия организаций и граждан с органами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учет общественно значимых законных интересов организаций и граждан, </w:t>
      </w:r>
      <w:r>
        <w:lastRenderedPageBreak/>
        <w:t>защита прав и свобод человека и гражданина при реализации органами исполнительной власти Ростовской области своих полномочий.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2.2. Основными функциями общественных советов являются: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привлечение независимых от органов государственной власти экспертов, представителей общественных объединений и иных организаций, специалистов по направлениям деятельности органов исполнительной власти Ростовской области к содействию и участию в реализации их полномочий;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проведение общественной экспертизы проектов областных законов, правовых актов Губернатора Ростовской области и Правительства Ростовской области, разрабатываемых органами исполнительной власти Ростовской области, проектов правовых актов и иных решений органов исполнительной власти Ростовской области, направляемых в общественные советы соответствующими органами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внесение предложений по совершенствованию деятельности органов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осуществление общественного контроля за деятельностью органов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участие в организации и проведении тематических мероприятий, конференций, "круглых столов", семинаров, дискуссий с привлечением представителей общественности, профессионального сообщества;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участие в мониторинге качества оказания государственных услуг органом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участие в антикоррупционной работе, оценке эффективности государственных закупок и кадровой работе в органах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осуществление иных функций в целях реализации задач, возложенных на общественные советы настоящим Положением.</w:t>
      </w:r>
    </w:p>
    <w:p w:rsidR="002376ED" w:rsidRDefault="002376ED">
      <w:pPr>
        <w:pStyle w:val="ConsPlusNormal"/>
        <w:jc w:val="both"/>
      </w:pPr>
      <w:r>
        <w:t xml:space="preserve">(пп. 2.2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2.3. Общественные советы вправе: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запрашивать и получать необходимые документы и иные сведения от соответствующего органа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приглашать на свои заседания представителей федеральных органов исполнительной власти, органов исполнительной власти Ростовской области, структурных подразделений Правительства Ростовской области, органов </w:t>
      </w:r>
      <w:r>
        <w:lastRenderedPageBreak/>
        <w:t>местного самоуправления и организаций;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направлять в соответствующий орган исполнительной власти Ростовской области заключения и предложения;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образовывать рабочие группы;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принимать участие в работе:</w:t>
      </w:r>
    </w:p>
    <w:p w:rsidR="002376ED" w:rsidRDefault="002376ED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комиссий по соблюдению требований к служебному поведению и урегулированию конфликта интересов;</w:t>
      </w:r>
    </w:p>
    <w:p w:rsidR="002376ED" w:rsidRDefault="002376ED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иных рабочих органов, создаваемых органами исполнительной власти Ростовской области по вопросам кадровой работы, антикоррупционной деятельности и закупок (товаров, работ, услуг), включая размещение государственных заказов на выполнение научно-исследовательских работ и оказание консультационных услуг.</w:t>
      </w:r>
    </w:p>
    <w:p w:rsidR="002376ED" w:rsidRDefault="002376ED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2.4. Представители общественных советов, определяемые правовыми актами органов исполнительной власти с согласия членов общественных советов, включаются в составы конкурсных и аттестационных комиссий органов исполнительной власти Ростовской области.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jc w:val="center"/>
        <w:outlineLvl w:val="1"/>
      </w:pPr>
      <w:r>
        <w:t>3. Формирование общественных советов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ind w:firstLine="540"/>
        <w:jc w:val="both"/>
      </w:pPr>
      <w:r>
        <w:t>3.1. Общественные советы создаются правовыми актами органов исполнительной власти Ростовской области по предложению Совета Общественной палаты Ростовской области не позднее чем через 30 календарных дней со дня поступления соответствующего предложения.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3.2. Численность и персональный состав общественных советов определяются правовыми актами соответствующих органов исполнительной власти Ростовской области.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Общая численность членов каждого из общественных советов не должна быть менее 5 и более 15 человек.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3.3. Члены общественных советов должны соответствовать следующим требованиям: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иметь гражданство Российской Федерации и возраст от 21 года;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проживать на территории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lastRenderedPageBreak/>
        <w:t>иметь опыт работы по профилю деятельности органа исполнительной власти Ростовской области, при котором формируется общественный совет, от 1 года;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не иметь конфликта интересов, связанного с осуществлением деятельности члена общественного совета.</w:t>
      </w:r>
    </w:p>
    <w:p w:rsidR="002376ED" w:rsidRDefault="002376ED">
      <w:pPr>
        <w:pStyle w:val="ConsPlusNormal"/>
        <w:jc w:val="both"/>
      </w:pPr>
      <w:r>
        <w:t xml:space="preserve">(пп. 3.3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3.4. Членами общественных советов не могут быть: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лица, признанные судом недееспособными или ограниченно дееспособными;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лица, имеющие неснятую или непогашенную судимость;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лица, замещающие государственные должности Российской Федерации, государственные должности Ростовской области, государственные должности иного субъекта Российской Федерации, должности государственной гражданской службы (государственной службы иного вида), должности муниципальной службы, а также муниципальные должности;</w:t>
      </w:r>
    </w:p>
    <w:p w:rsidR="002376ED" w:rsidRDefault="002376ED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представители общественных объединений и иных некоммерческих организаций, которым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25.07.2002 N 114-ФЗ "О противодействии экстремистской деятельности"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представители общественных объединений и иных некоммерческих организаций, деятельность которых приостановлена в соответствии с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25.07.2002 N 114-ФЗ, если решение о приостановлении не было признано судом незаконным.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3.5. Персональный состав общественных советов утверждается правовыми актами соответствующих органов исполнительной власти Ростовской области, в том числе с учетом предложений Совета Общественной палаты Ростовской области, общественных объединений и других организаций.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Предложенная Советом Общественной палаты Ростовской области кандидатура члена Общественной палаты Ростовской области подлежит обязательному включению в состав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3.6. Полномочия члена общественного совета прекращаются в случае: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lastRenderedPageBreak/>
        <w:t>подачи им заявления о выходе из состава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вступления в законную силу вынесенного в отношении него обвинительного приговора суда;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признания его недееспособным, безвестно отсутствующим или умершим на основании решения суда, вступившего в законную силу;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его смерти;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нарушения кодекса этики члена общественного совета, в том числе систематического (3 и более) пропуска заседаний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в случаях, предусмотренных </w:t>
      </w:r>
      <w:hyperlink w:anchor="P180" w:history="1">
        <w:r>
          <w:rPr>
            <w:color w:val="0000FF"/>
          </w:rPr>
          <w:t>пунктом 5.6 раздела 5</w:t>
        </w:r>
      </w:hyperlink>
      <w:r>
        <w:t xml:space="preserve"> настоящего Положения.</w:t>
      </w:r>
    </w:p>
    <w:p w:rsidR="002376ED" w:rsidRDefault="002376ED">
      <w:pPr>
        <w:pStyle w:val="ConsPlusNormal"/>
        <w:jc w:val="both"/>
      </w:pPr>
      <w:r>
        <w:t xml:space="preserve">(пп. 3.6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РО от 24.08.2017 N 586)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jc w:val="center"/>
        <w:outlineLvl w:val="1"/>
      </w:pPr>
      <w:r>
        <w:t>4. Организация деятельности общественных советов</w:t>
      </w:r>
    </w:p>
    <w:p w:rsidR="002376ED" w:rsidRDefault="002376ED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РО</w:t>
      </w:r>
    </w:p>
    <w:p w:rsidR="002376ED" w:rsidRDefault="002376ED">
      <w:pPr>
        <w:pStyle w:val="ConsPlusNormal"/>
        <w:jc w:val="center"/>
      </w:pPr>
      <w:r>
        <w:t>от 24.08.2017 N 586)</w:t>
      </w:r>
    </w:p>
    <w:p w:rsidR="002376ED" w:rsidRDefault="002376ED">
      <w:pPr>
        <w:pStyle w:val="ConsPlusNormal"/>
        <w:jc w:val="both"/>
      </w:pPr>
    </w:p>
    <w:p w:rsidR="002376ED" w:rsidRDefault="002376ED">
      <w:pPr>
        <w:pStyle w:val="ConsPlusNormal"/>
        <w:ind w:firstLine="540"/>
        <w:jc w:val="both"/>
      </w:pPr>
      <w:r>
        <w:t>4.1. В состав общественного совета входят председатель общественного совета, заместитель председателя общественного совета, секретарь общественного совета и другие члены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4.2. Председатель, заместитель председателя и секретарь общественного совета избираются общественным советом из своего состава.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Кандидатуры председателя, заместителя председателя и секретаря общественного совета вправе выдвигать члены общественного совета и руководитель соответствующего органа исполнительной власти Ростовской области.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4.3. Председатель общественного совета: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осуществляет руководство его деятельностью, председательствует на его заседаниях и представляет общественный совет во взаимоотношениях с государственными органами, органами местного самоуправления, организациями и гражданами;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подписывает протоколы заседаний и другие документы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формирует при участии членов общественного совета и утверждает план работы на год, повестку дня заседания и состав экспертов и иных лиц, приглашаемых на заседание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lastRenderedPageBreak/>
        <w:t>контролирует своевременное уведомление членов общественного совета о дате, времени, месте и повестке дня предстоящего заседания, а также об утвержденном плане работы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вносит предложения по проектам документов и иных материалов для обсуждения на заседаниях общественного совета и согласует их;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контролирует своевременное направление членам общественного совета протоколов заседаний и иных документов и материалов;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вносит предложения и согласовывает состав информации о деятельности общественного совета, обязательной для размещения на официальном сайте органа исполнительной власти Ростовской области в информационно-телекоммуникационной сети "Интернет";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взаимодействует с руководителем органа исполнительной власти Ростовской области по вопросам реализации решений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принимает меры по предотвращению и/или урегулированию конфликта интересов у членов общественного совета, в том числе по прекращении полномочий члена общественного совета, являющегося стороной конфликта интересов.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4.4. Заместитель председателя общественного совета: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по поручению председателя общественного совета председательствует на заседаниях в его отсутствие (в связи с отпуском, болезнью, командировкой и иными обстоятельствами);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участвует в подготовке плана работы общественного совета на год, формировании состава экспертов и иных лиц, приглашаемых на заседание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обеспечивает коллективное обсуждение вопросов, внесенных на рассмотрение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4.5. Секретарь общественного совета: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уведомляет членов общественного совета о дате, времени, месте и повестке дня предстоящего заседания, а также об утвержденном плане работы общественного совета на год;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готовит и согласует с председателем общественного совета проекты документов и иных материалов для обсуждения на заседаниях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lastRenderedPageBreak/>
        <w:t>ведет, оформляет, согласует с председателем общественного совета и рассылает членам общественного совета протоколы заседаний и иные документы и материалы;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хранит документацию общественного совета и готовит в установленном порядке документы для архивного хранения и уничтожения;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готовит и согласовывает с председателем общественного совета состав информации о деятельности общественного совета, обязательной для размещения на официальном сайте органа исполнительной власти Ростовской области в информационно-телекоммуникационной сети "Интернет".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4.6. Члены общественного совета: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4.6.1. Имеют право: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вносить предложения по формированию повестки дня заседаний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возглавлять комиссии и рабочие группы, образуемые общественным советом;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предлагать кандидатуры экспертов для участия в заседаниях общественного совета;</w:t>
      </w:r>
    </w:p>
    <w:p w:rsidR="002376ED" w:rsidRDefault="002376ED">
      <w:pPr>
        <w:pStyle w:val="ConsPlusNormal"/>
        <w:spacing w:before="280"/>
        <w:ind w:left="540"/>
        <w:jc w:val="both"/>
      </w:pPr>
      <w:r>
        <w:t>участвовать в подготовке материалов по рассматриваемым вопросам;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представлять свою позицию по результатам рассмотрения материалов при проведении заседания общественного совета путем опроса в срок не более 10 дней с даты направления им материалов;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 установленном порядке знакомиться с обращениями граждан, в том числе направленными с использованием информационно-телекоммуникационной сети "Интернет", о нарушении их прав, свобод и законных интересов в сфере компетенции соответствующего органа исполнительной власти Ростовской области, а также с результатами рассмотрения таких обращений;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принимать участие в порядке, определяемом руководителем органа исполнительной власти Ростовской области, в приеме граждан, осуществляемом должностными лицами органа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запрашивать отчетность о реализации рекомендаций общественного совета, направленных в орган исполнительной власти Ростовской области;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lastRenderedPageBreak/>
        <w:t>оказывать соответствующему органу исполнительной власти Ростовской области, при котором создан общественный совет, содействие в разработке проектов нормативных правовых актов и иных юридически значимых документов;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свободно выйти из общественного совета по собственному желанию.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4.6.2. Обладают равными правами при обсуждении вопросов и голосовании.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4.6.3. Обязаны лично участвовать в заседаниях общественного совета и не вправе делегировать свои полномочия другим лицам.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4.7. Все члены общественного совета участвуют в его деятельности на общественных началах.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4.8. В случае отсутствия председателя общественного совета и (или) заместителя председателя общественного совета и (или) секретаря общественного совета их обязанности исполняют члены общественного совета, уполномоченные председателем общественного совета, либо, в случае невозможности принятия им соответствующего решения, избранные общественным советом из своего состава.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4.9. Члены общественного совета обязаны соблюдать кодекс этики члена общественного совета, который утверждается общественным советом.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4.10. Заседания общественного совета проводятся не реже одного раза в квартал.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Заседания общественного совета созываются его председателем по своей инициативе, по предложению руководителя соответствующего органа исполнительной власти Ростовской области либо по требованию не менее чем половины членов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4.11. Проект повестки дня заседания общественного совета формируется председателем общественного совета по предложению членов общественного совета и руководителя соответствующего органа исполнительной власти Ростовской области.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4.12. Члены общественного совета информируются секретарем общественного совета о дате, времени и месте проведения заседания в письменной или устной форме не позднее чем за 3 дня до дня заседания.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4.13. Рассмотрение вопросов и принятие решений по ним допускается только на заседаниях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lastRenderedPageBreak/>
        <w:t>Порядок проведения заседаний общественного совета определяется его председателем.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Заседание общественного совета считается правомочным, если в нем участвует более половины от общего числа его членов.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В заседании общественного совета с правом совещательного голоса участвует руководитель соответствующего органа исполнительной власти Ростовской области или уполномоченное им должностное лицо. На заседаниях общественного совета вправе присутствовать иные работники органа исполнительной власти Ростовской области.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4.14. Решения общественного совета принимаются большинством голосов от числа членов общественного совета, участвующих в заседании. В случае равенства голосов решающим является голос председательствующего на заседании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4.15. Решения общественного совета закрепляются в протоколе заседания общественного совета, который подписывается секретарем общественного совета и утверждается председательствующим на заседании общественного совета. Протокол должен быть утвержден в течение 5 рабочих дней со дня заседания.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4.16. В протоколе заседания общественного совета указываются: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дата, время и место проведения заседания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утвержденная повестка дня заседания общественного совета;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фамилии, имена, отчества и должности участвовавших в заседании членов общественного совета и иных приглашенных лиц;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принятые решения по вопросам повестки дня заседания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4.17. Протоколы заседаний общественного совета хранятся в органе исполнительной власти Ростовской области в течение 5 лет.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4.18. Протоколы заседаний общественного совета или необходимые выписки из них направляются в течение 5 рабочих дней со дня заседания общественного совета руководителю соответствующего органа исполнительной власти Ростовской области.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4.19. Решения общественного совета носят рекомендательный характер.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4.20. Организационно-техническое и (или) информационно-</w:t>
      </w:r>
      <w:r>
        <w:lastRenderedPageBreak/>
        <w:t>аналитическое обеспечение деятельности общественного совета осуществляет соответствующий орган исполнительной власти Ростовской области в пределах утвержденных бюджетных ассигнований, предусмотренных на обеспечение деятельности данного органа исполнительной власти Ростовской области в соответствии с областным законом об областном бюджете.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jc w:val="center"/>
        <w:outlineLvl w:val="1"/>
      </w:pPr>
      <w:r>
        <w:t>5. Конфликт интересов</w:t>
      </w:r>
    </w:p>
    <w:p w:rsidR="002376ED" w:rsidRDefault="002376ED">
      <w:pPr>
        <w:pStyle w:val="ConsPlusNormal"/>
        <w:jc w:val="center"/>
      </w:pPr>
      <w:r>
        <w:t xml:space="preserve">(введен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РО</w:t>
      </w:r>
    </w:p>
    <w:p w:rsidR="002376ED" w:rsidRDefault="002376ED">
      <w:pPr>
        <w:pStyle w:val="ConsPlusNormal"/>
        <w:jc w:val="center"/>
      </w:pPr>
      <w:r>
        <w:t>от 24.08.2017 N 586)</w:t>
      </w:r>
    </w:p>
    <w:p w:rsidR="002376ED" w:rsidRDefault="002376ED">
      <w:pPr>
        <w:pStyle w:val="ConsPlusNormal"/>
        <w:jc w:val="both"/>
      </w:pPr>
    </w:p>
    <w:p w:rsidR="002376ED" w:rsidRDefault="002376ED">
      <w:pPr>
        <w:pStyle w:val="ConsPlusNormal"/>
        <w:ind w:firstLine="540"/>
        <w:jc w:val="both"/>
      </w:pPr>
      <w:r>
        <w:t>5.1. Конфликт интересов - ситуация, при которой личная заинтересованность члена общественного совета либо воздействие (давление) на члена общественного совета влияет или может повлиять на надлежащее исполнение им своих полномочий и при которой возникает или может возникнуть противоречие между личной заинтересованностью члена общественного совета и законными интересами граждан Российской Федерации, общественных объединений, референтных групп, способное привести к причинению вреда этим законным интересам.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5.2. Под личной заинтересованностью члена общественного совета, которая влияет или может повлиять на объективное осуществление им своих полномочий, понимается возможность получения членом общественного совета доходов (неосновательного обогащения) в денежной либо натуральной форме, доходов в виде материальной выгоды непосредственно для члена общественного совета, членов его семьи или близких родственников, а также для граждан Российской Федерации или общественных объединений, с которыми член общественного совета связан финансовыми или иными обязательствами.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5.3. Члены общественного совета обязаны ежегодно до 30 апреля информировать председателя общественного совета и руководителя органа исполнительной власти Ростовской области, при котором создан общественный совет (в письменной форме), об отсутствии у них конфликта интересов, а новые члены общественного совета - при их включении в состав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>5.4. В случае возникновения у члена общественного совета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общественного совета, связанного с осуществлением им своих полномочий, член общественного совета обязан в кратчайшие сроки проинформировать об этом в письменной форме председателя общественного совета.</w:t>
      </w:r>
    </w:p>
    <w:p w:rsidR="002376ED" w:rsidRDefault="002376ED">
      <w:pPr>
        <w:pStyle w:val="ConsPlusNormal"/>
        <w:spacing w:before="280"/>
        <w:ind w:firstLine="540"/>
        <w:jc w:val="both"/>
      </w:pPr>
      <w:r>
        <w:t xml:space="preserve">5.5. В случае возникновения у председателя общественного совета личной </w:t>
      </w:r>
      <w:r>
        <w:lastRenderedPageBreak/>
        <w:t>заинтересованности, которая приводит или может привести к конфликту интересов, либо при возникновении ситуации оказания воздействия (давления) на председателя общественного совета, связанного с осуществлением им своих полномочий, председатель общественного совета обязан в кратчайшие сроки проинформировать об этом в письменной форме руководителя органа исполнительной власти Ростовской области, при котором создан общественный совет.</w:t>
      </w:r>
    </w:p>
    <w:p w:rsidR="002376ED" w:rsidRDefault="002376ED">
      <w:pPr>
        <w:pStyle w:val="ConsPlusNormal"/>
        <w:spacing w:before="280"/>
        <w:ind w:firstLine="540"/>
        <w:jc w:val="both"/>
      </w:pPr>
      <w:bookmarkStart w:id="1" w:name="P180"/>
      <w:bookmarkEnd w:id="1"/>
      <w:r>
        <w:t>5.6. Председатель общественного совета или руководитель органа исполнительной власти Ростовской области, при котором создан общественный совет, которым стало известно о возникновении у члена общественного совета или председателя общественного совета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прекращения полномочий члена общественного совета или председателя общественного совета, являющегося стороной конфликта интересов.</w:t>
      </w:r>
    </w:p>
    <w:p w:rsidR="002376ED" w:rsidRDefault="002376ED">
      <w:pPr>
        <w:pStyle w:val="ConsPlusNormal"/>
        <w:jc w:val="right"/>
      </w:pPr>
    </w:p>
    <w:p w:rsidR="002376ED" w:rsidRDefault="002376ED">
      <w:pPr>
        <w:pStyle w:val="ConsPlusNormal"/>
        <w:jc w:val="right"/>
      </w:pPr>
      <w:r>
        <w:t>Начальник общего отдела</w:t>
      </w:r>
    </w:p>
    <w:p w:rsidR="002376ED" w:rsidRDefault="002376ED">
      <w:pPr>
        <w:pStyle w:val="ConsPlusNormal"/>
        <w:jc w:val="right"/>
      </w:pPr>
      <w:r>
        <w:t>Правительства Ростовской области</w:t>
      </w:r>
    </w:p>
    <w:p w:rsidR="002376ED" w:rsidRDefault="002376ED">
      <w:pPr>
        <w:pStyle w:val="ConsPlusNormal"/>
        <w:jc w:val="right"/>
      </w:pPr>
      <w:r>
        <w:t>В.В.СЕЧКОВ</w:t>
      </w: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ind w:firstLine="540"/>
        <w:jc w:val="both"/>
      </w:pPr>
    </w:p>
    <w:p w:rsidR="002376ED" w:rsidRDefault="002376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4AEA" w:rsidRDefault="002376ED">
      <w:bookmarkStart w:id="2" w:name="_GoBack"/>
      <w:bookmarkEnd w:id="2"/>
    </w:p>
    <w:sectPr w:rsidR="00524AEA" w:rsidSect="002E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ED"/>
    <w:rsid w:val="000472B6"/>
    <w:rsid w:val="002376ED"/>
    <w:rsid w:val="00AD49E0"/>
    <w:rsid w:val="00EC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A4589-89F6-44F7-9130-1E5763E4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6E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376ED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376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EFE452C9AF9825AF2FE981B74B1134BC356DED0F647415E436514063A87921730A3C609EA76CA9C5D6EF1C2A897B7742B0D3D2E6D4A755CCBFFs6fAG" TargetMode="External"/><Relationship Id="rId13" Type="http://schemas.openxmlformats.org/officeDocument/2006/relationships/hyperlink" Target="consultantplus://offline/ref=41BEFE452C9AF9825AF2FE981B74B1134BC356DED0F647415E436514063A87921730A3C609EA76CA9C5D6DFAC2A897B7742B0D3D2E6D4A755CCBFFs6fAG" TargetMode="External"/><Relationship Id="rId18" Type="http://schemas.openxmlformats.org/officeDocument/2006/relationships/hyperlink" Target="consultantplus://offline/ref=41BEFE452C9AF9825AF2FE8E1818EE164ECD00DBDBF34C15061C3E4951338DC5427FA2884FE769CB9C436DF3CBsFfC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BEFE452C9AF9825AF2FE981B74B1134BC356DED0F647415E436514063A87921730A3C609EA76CA9C5D6BFAC2A897B7742B0D3D2E6D4A755CCBFFs6fAG" TargetMode="External"/><Relationship Id="rId7" Type="http://schemas.openxmlformats.org/officeDocument/2006/relationships/hyperlink" Target="consultantplus://offline/ref=41BEFE452C9AF9825AF2FE981B74B1134BC356DEDCF045435C436514063A87921730A3D409B27AC89C436EF3D7FEC6F1s2f1G" TargetMode="External"/><Relationship Id="rId12" Type="http://schemas.openxmlformats.org/officeDocument/2006/relationships/hyperlink" Target="consultantplus://offline/ref=41BEFE452C9AF9825AF2FE981B74B1134BC356DED0F647415E436514063A87921730A3C609EA76CA9C5D6EFAC2A897B7742B0D3D2E6D4A755CCBFFs6fAG" TargetMode="External"/><Relationship Id="rId17" Type="http://schemas.openxmlformats.org/officeDocument/2006/relationships/hyperlink" Target="consultantplus://offline/ref=41BEFE452C9AF9825AF2FE981B74B1134BC356DED0F647415E436514063A87921730A3C609EA76CA9C5D6BF3C2A897B7742B0D3D2E6D4A755CCBFFs6f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BEFE452C9AF9825AF2FE981B74B1134BC356DED0F647415E436514063A87921730A3C609EA76CA9C5D6CF7C2A897B7742B0D3D2E6D4A755CCBFFs6fAG" TargetMode="External"/><Relationship Id="rId20" Type="http://schemas.openxmlformats.org/officeDocument/2006/relationships/hyperlink" Target="consultantplus://offline/ref=41BEFE452C9AF9825AF2FE981B74B1134BC356DED0F647415E436514063A87921730A3C609EA76CA9C5D6BF2C2A897B7742B0D3D2E6D4A755CCBFFs6f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BEFE452C9AF9825AF2FE981B74B1134BC356DEDFF7414A52436514063A87921730A3C609EA76CA9C5F6FFAC2A897B7742B0D3D2E6D4A755CCBFFs6fAG" TargetMode="External"/><Relationship Id="rId11" Type="http://schemas.openxmlformats.org/officeDocument/2006/relationships/hyperlink" Target="consultantplus://offline/ref=41BEFE452C9AF9825AF2FE981B74B1134BC356DED1F342435C436514063A87921730A3D409B27AC89C436EF3D7FEC6F1s2f1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41BEFE452C9AF9825AF2FE981B74B1134BC356DED0F647415E436514063A87921730A3C609EA76CA9C5D6FF6C2A897B7742B0D3D2E6D4A755CCBFFs6fAG" TargetMode="External"/><Relationship Id="rId15" Type="http://schemas.openxmlformats.org/officeDocument/2006/relationships/hyperlink" Target="consultantplus://offline/ref=41BEFE452C9AF9825AF2FE981B74B1134BC356DED0F647415E436514063A87921730A3C609EA76CA9C5D6CF1C2A897B7742B0D3D2E6D4A755CCBFFs6fA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1BEFE452C9AF9825AF2FE8E1818EE164FC00FD6D3A11B175749304C5963D7D54636F58553E677D49E5D6DsFf3G" TargetMode="External"/><Relationship Id="rId19" Type="http://schemas.openxmlformats.org/officeDocument/2006/relationships/hyperlink" Target="consultantplus://offline/ref=41BEFE452C9AF9825AF2FE8E1818EE164ECD00DBDBF34C15061C3E4951338DC5427FA2884FE769CB9C436DF3CBsFfC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1BEFE452C9AF9825AF2FE981B74B1134BC356DED0F647415E436514063A87921730A3C609EA76CA9C5D6EF0C2A897B7742B0D3D2E6D4A755CCBFFs6fAG" TargetMode="External"/><Relationship Id="rId14" Type="http://schemas.openxmlformats.org/officeDocument/2006/relationships/hyperlink" Target="consultantplus://offline/ref=41BEFE452C9AF9825AF2FE981B74B1134BC356DED0F647415E436514063A87921730A3C609EA76CA9C5D6CF2C2A897B7742B0D3D2E6D4A755CCBFFs6fAG" TargetMode="External"/><Relationship Id="rId22" Type="http://schemas.openxmlformats.org/officeDocument/2006/relationships/hyperlink" Target="consultantplus://offline/ref=41BEFE452C9AF9825AF2FE981B74B1134BC356DED0F647415E436514063A87921730A3C609EA76CA9C5C6EF3C2A897B7742B0D3D2E6D4A755CCBFFs6f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3587</Words>
  <Characters>20448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Коробкова</dc:creator>
  <cp:keywords/>
  <dc:description/>
  <cp:lastModifiedBy>Татьяна Коробкова</cp:lastModifiedBy>
  <cp:revision>1</cp:revision>
  <dcterms:created xsi:type="dcterms:W3CDTF">2020-10-20T06:31:00Z</dcterms:created>
  <dcterms:modified xsi:type="dcterms:W3CDTF">2020-10-20T06:32:00Z</dcterms:modified>
</cp:coreProperties>
</file>